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256"/>
        <w:gridCol w:w="5256"/>
      </w:tblGrid>
      <w:tr w:rsidR="00A90412" w14:paraId="701FA01B" w14:textId="77777777" w:rsidTr="00746BA3">
        <w:tc>
          <w:tcPr>
            <w:tcW w:w="5256" w:type="dxa"/>
          </w:tcPr>
          <w:p w14:paraId="77B46BE1" w14:textId="77777777" w:rsidR="00A90412" w:rsidRDefault="00A90412" w:rsidP="00746BA3">
            <w:r>
              <w:rPr>
                <w:noProof/>
              </w:rPr>
              <w:drawing>
                <wp:inline distT="0" distB="0" distL="0" distR="0" wp14:anchorId="18FDEC3B" wp14:editId="605C6135">
                  <wp:extent cx="914400" cy="7393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 - logo hq 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14:paraId="5F9B9E95" w14:textId="77777777" w:rsidR="00A90412" w:rsidRDefault="00A90412" w:rsidP="00746BA3">
            <w:pPr>
              <w:jc w:val="right"/>
            </w:pPr>
            <w:r>
              <w:rPr>
                <w:b/>
                <w:sz w:val="30"/>
              </w:rPr>
              <w:t>Strong Minds, Open Doors — Accessibility Round Table</w:t>
            </w:r>
            <w:r>
              <w:rPr>
                <w:b/>
                <w:sz w:val="30"/>
              </w:rPr>
              <w:br/>
              <w:t>Chapter Prompt Bank &amp; Handout Kit</w:t>
            </w:r>
          </w:p>
        </w:tc>
      </w:tr>
    </w:tbl>
    <w:p w14:paraId="084E0DD2" w14:textId="77777777" w:rsidR="00A90412" w:rsidRDefault="00A90412" w:rsidP="00A90412"/>
    <w:p w14:paraId="3574D4E2" w14:textId="77777777" w:rsidR="00A90412" w:rsidRDefault="00A90412" w:rsidP="00A90412">
      <w:r>
        <w:rPr>
          <w:b/>
        </w:rPr>
        <w:t xml:space="preserve">Why this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(and why now)</w:t>
      </w:r>
    </w:p>
    <w:p w14:paraId="5E17A04A" w14:textId="77777777" w:rsidR="00A90412" w:rsidRDefault="00A90412" w:rsidP="00A90412">
      <w:r>
        <w:t>• Accessibility equals dignity, safety, and participation—for everyone.</w:t>
      </w:r>
      <w:r>
        <w:br/>
        <w:t xml:space="preserve">• Universal design benefits all users (parents with strollers, seniors, people with temporary injuries), not only </w:t>
      </w:r>
      <w:proofErr w:type="spellStart"/>
      <w:r>
        <w:t>PwDs</w:t>
      </w:r>
      <w:proofErr w:type="spellEnd"/>
      <w:r>
        <w:t>.</w:t>
      </w:r>
      <w:r>
        <w:br/>
        <w:t xml:space="preserve">• The </w:t>
      </w:r>
      <w:proofErr w:type="spellStart"/>
      <w:r>
        <w:t>RPwD</w:t>
      </w:r>
      <w:proofErr w:type="spellEnd"/>
      <w:r>
        <w:t xml:space="preserve"> Act and national standards expect barrier‑free public services; local gaps persist in spaces, transport, and digital access.</w:t>
      </w:r>
      <w:r>
        <w:br/>
        <w:t>• These Round Tables convert local insight into practical fixes and a national policy voice at the Yi Summit.</w:t>
      </w:r>
    </w:p>
    <w:p w14:paraId="4B6D2DF2" w14:textId="77777777" w:rsidR="00A90412" w:rsidRDefault="00A90412" w:rsidP="00A90412">
      <w:r>
        <w:rPr>
          <w:b/>
        </w:rPr>
        <w:t>How chapters should use this kit</w:t>
      </w:r>
    </w:p>
    <w:p w14:paraId="36886871" w14:textId="77777777" w:rsidR="00A90412" w:rsidRDefault="00A90412" w:rsidP="00A90412">
      <w:r>
        <w:t>1) Pick **ONE or TWO** topics (max) that fit your local context.</w:t>
      </w:r>
      <w:r>
        <w:br/>
        <w:t>2) From the prompt bank, choose 6–10 prompts that will work best for your room.</w:t>
      </w:r>
      <w:r>
        <w:br/>
        <w:t>3) Print the **Participant Handout Seeds** for only those topics you’ve chosen.</w:t>
      </w:r>
      <w:r>
        <w:br/>
        <w:t>4) Timebox: 45 minutes total for Accessibility (see mini‑agendas). Keep notes visible on a board.</w:t>
      </w:r>
      <w:r>
        <w:br/>
        <w:t>5) Close with **two concrete commitments** (who/what/when) and capture them in your report.</w:t>
      </w:r>
      <w:r>
        <w:br/>
        <w:t>6) Add **Fireflies AI (</w:t>
      </w:r>
      <w:proofErr w:type="gramStart"/>
      <w:r>
        <w:t>fred@fireflies.ai)*</w:t>
      </w:r>
      <w:proofErr w:type="gramEnd"/>
      <w:r>
        <w:t>* to record + minute. Forward link/PDF within 24 hours.</w:t>
      </w:r>
      <w:r>
        <w:br/>
        <w:t xml:space="preserve">7) Optional: Do a quick photo‑audit of one nearby facility to </w:t>
      </w:r>
      <w:proofErr w:type="spellStart"/>
      <w:r>
        <w:t>visualise</w:t>
      </w:r>
      <w:proofErr w:type="spellEnd"/>
      <w:r>
        <w:t xml:space="preserve"> barriers and wins.</w:t>
      </w:r>
    </w:p>
    <w:p w14:paraId="2A1B947D" w14:textId="77777777" w:rsidR="00A90412" w:rsidRDefault="00A90412" w:rsidP="00A90412">
      <w:r>
        <w:rPr>
          <w:b/>
        </w:rPr>
        <w:t>Mini‑agendas (pick one)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245"/>
        <w:gridCol w:w="5247"/>
      </w:tblGrid>
      <w:tr w:rsidR="00A90412" w14:paraId="6C2439DC" w14:textId="77777777" w:rsidTr="00746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7F1C464A" w14:textId="77777777" w:rsidR="00A90412" w:rsidRDefault="00A90412" w:rsidP="00746BA3">
            <w:r>
              <w:t>30 min</w:t>
            </w:r>
          </w:p>
        </w:tc>
        <w:tc>
          <w:tcPr>
            <w:tcW w:w="5256" w:type="dxa"/>
          </w:tcPr>
          <w:p w14:paraId="7AC17EA3" w14:textId="77777777" w:rsidR="00A90412" w:rsidRDefault="00A90412" w:rsidP="00746B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 3’ • One topic 20’ • Commitments 5’ • Close 2’</w:t>
            </w:r>
          </w:p>
        </w:tc>
      </w:tr>
      <w:tr w:rsidR="00A90412" w14:paraId="2A2B0FE4" w14:textId="77777777" w:rsidTr="0074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44CC967F" w14:textId="77777777" w:rsidR="00A90412" w:rsidRDefault="00A90412" w:rsidP="00746BA3">
            <w:r>
              <w:t>45 min</w:t>
            </w:r>
          </w:p>
        </w:tc>
        <w:tc>
          <w:tcPr>
            <w:tcW w:w="5256" w:type="dxa"/>
          </w:tcPr>
          <w:p w14:paraId="77B65D6D" w14:textId="77777777" w:rsidR="00A90412" w:rsidRDefault="00A90412" w:rsidP="00746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5’ • One topic 25’ • Second topic 10’ • Commitments 5’</w:t>
            </w:r>
          </w:p>
        </w:tc>
      </w:tr>
      <w:tr w:rsidR="00A90412" w14:paraId="47B9A541" w14:textId="77777777" w:rsidTr="00746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510D69E1" w14:textId="77777777" w:rsidR="00A90412" w:rsidRDefault="00A90412" w:rsidP="00746BA3">
            <w:r>
              <w:t>60 min</w:t>
            </w:r>
          </w:p>
        </w:tc>
        <w:tc>
          <w:tcPr>
            <w:tcW w:w="5256" w:type="dxa"/>
          </w:tcPr>
          <w:p w14:paraId="0AA3C498" w14:textId="77777777" w:rsidR="00A90412" w:rsidRDefault="00A90412" w:rsidP="0074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 5’ • Two topics @20’ each • Commitments 10’ • Close 5’</w:t>
            </w:r>
          </w:p>
        </w:tc>
      </w:tr>
    </w:tbl>
    <w:p w14:paraId="380584A2" w14:textId="77777777" w:rsidR="00A90412" w:rsidRDefault="00A90412" w:rsidP="00A90412">
      <w:r>
        <w:rPr>
          <w:b/>
        </w:rPr>
        <w:t>Inclusion, safety &amp; respectful facilitation</w:t>
      </w:r>
    </w:p>
    <w:p w14:paraId="46BE0268" w14:textId="77777777" w:rsidR="00A90412" w:rsidRDefault="00A90412" w:rsidP="00A90412">
      <w:r>
        <w:t>• Ensure step‑free entry, seating with space for wheelchairs, clear signage, and a working mic.</w:t>
      </w:r>
      <w:r>
        <w:br/>
        <w:t xml:space="preserve">• Use person‑preferred language; avoid tokenism—invite </w:t>
      </w:r>
      <w:proofErr w:type="spellStart"/>
      <w:r>
        <w:t>PwDs</w:t>
      </w:r>
      <w:proofErr w:type="spellEnd"/>
      <w:r>
        <w:t xml:space="preserve"> as co‑facilitators/speakers.</w:t>
      </w:r>
      <w:r>
        <w:br/>
        <w:t>• Avoid questions that force personal disclosure; obtain consent before photos.</w:t>
      </w:r>
      <w:r>
        <w:br/>
        <w:t>• Provide large‑print/contrast materials; arrange interpreters/captions where possible.</w:t>
      </w:r>
    </w:p>
    <w:p w14:paraId="026F3B88" w14:textId="77777777" w:rsidR="00A90412" w:rsidRDefault="00A90412" w:rsidP="00A90412"/>
    <w:p w14:paraId="004B8B87" w14:textId="77777777" w:rsidR="00A90412" w:rsidRDefault="00A90412" w:rsidP="00A90412">
      <w:r>
        <w:rPr>
          <w:b/>
        </w:rPr>
        <w:t>Topic A — Physical Access: More than Ramps</w:t>
      </w:r>
    </w:p>
    <w:p w14:paraId="6D347995" w14:textId="77777777" w:rsidR="00A90412" w:rsidRDefault="00A90412" w:rsidP="00A90412">
      <w:r>
        <w:t>• What are the biggest physical barriers in your area (doors, corridors, stairs, signage, toilets, parking)?</w:t>
      </w:r>
    </w:p>
    <w:p w14:paraId="11293B2B" w14:textId="77777777" w:rsidR="00A90412" w:rsidRDefault="00A90412" w:rsidP="00A90412">
      <w:r>
        <w:t>• Which public routes are missing continuous step‑free paths (footpaths, crossings, last‑mile to transit)?</w:t>
      </w:r>
    </w:p>
    <w:p w14:paraId="75CF9571" w14:textId="77777777" w:rsidR="00A90412" w:rsidRDefault="00A90412" w:rsidP="00A90412">
      <w:r>
        <w:t>• How accessible are transit nodes (bus/metro stops, ticket counters, platforms, lifts, announcements)?</w:t>
      </w:r>
    </w:p>
    <w:p w14:paraId="37A5126D" w14:textId="77777777" w:rsidR="00A90412" w:rsidRDefault="00A90412" w:rsidP="00A90412">
      <w:r>
        <w:t>• What low‑cost retrofits matter most now (portable ramps, handrails, lever handles, contrasting edges)?</w:t>
      </w:r>
    </w:p>
    <w:p w14:paraId="52C0BB89" w14:textId="77777777" w:rsidR="00A90412" w:rsidRDefault="00A90412" w:rsidP="00A90412">
      <w:r>
        <w:lastRenderedPageBreak/>
        <w:t xml:space="preserve">• How can we </w:t>
      </w:r>
      <w:proofErr w:type="spellStart"/>
      <w:r>
        <w:t>prioritise</w:t>
      </w:r>
      <w:proofErr w:type="spellEnd"/>
      <w:r>
        <w:t xml:space="preserve"> ‘highest impact’ spaces (toilets, entrances, service counters, classrooms)?</w:t>
      </w:r>
    </w:p>
    <w:p w14:paraId="46E74BBD" w14:textId="77777777" w:rsidR="00A90412" w:rsidRDefault="00A90412" w:rsidP="00A90412">
      <w:r>
        <w:t>• How will we maintain accessibility after the ribbon‑cutting (cleaning, repairs, checks, budget owner)?</w:t>
      </w:r>
    </w:p>
    <w:p w14:paraId="32516AC0" w14:textId="77777777" w:rsidR="00A90412" w:rsidRDefault="00A90412" w:rsidP="00A90412">
      <w:r>
        <w:t>• Who can certify or audit (third‑party, local architects, disability orgs)? How often?</w:t>
      </w:r>
    </w:p>
    <w:p w14:paraId="78792076" w14:textId="77777777" w:rsidR="00A90412" w:rsidRDefault="00A90412" w:rsidP="00A90412">
      <w:r>
        <w:t>• What procurement standards ensure we don’t buy inaccessible furniture/equipment again?</w:t>
      </w:r>
    </w:p>
    <w:p w14:paraId="59DF5177" w14:textId="77777777" w:rsidR="00A90412" w:rsidRDefault="00A90412" w:rsidP="00A90412">
      <w:r>
        <w:t>• How can we crowd‑map barriers and wins (simple map, photo pins, QR reporting)?</w:t>
      </w:r>
    </w:p>
    <w:p w14:paraId="64C80860" w14:textId="77777777" w:rsidR="00A90412" w:rsidRDefault="00A90412" w:rsidP="00A90412">
      <w:r>
        <w:t>• Plan an ‘Accessible Event Checklist’ for your next Yi meeting (venue, stage, seating, signage).</w:t>
      </w:r>
    </w:p>
    <w:p w14:paraId="68F64754" w14:textId="77777777" w:rsidR="00A90412" w:rsidRDefault="00A90412" w:rsidP="00A90412">
      <w:r>
        <w:t>• How do we include persons with multiple disabilities (visual, hearing, mobility, neurodiversity) in design?</w:t>
      </w:r>
    </w:p>
    <w:p w14:paraId="4B1B5667" w14:textId="77777777" w:rsidR="00A90412" w:rsidRDefault="00A90412" w:rsidP="00A90412"/>
    <w:p w14:paraId="72CE950B" w14:textId="77777777" w:rsidR="00A90412" w:rsidRDefault="00A90412" w:rsidP="00A90412">
      <w:r>
        <w:rPr>
          <w:b/>
        </w:rPr>
        <w:t>Topic B — Inclusive Education &amp; Workplaces</w:t>
      </w:r>
    </w:p>
    <w:p w14:paraId="7A38A8D9" w14:textId="77777777" w:rsidR="00A90412" w:rsidRDefault="00A90412" w:rsidP="00A90412">
      <w:r>
        <w:t>• What reasonable accommodations should be standard (note‑takers, extra time, flexible seating, assistive tech)?</w:t>
      </w:r>
    </w:p>
    <w:p w14:paraId="6AB295B9" w14:textId="77777777" w:rsidR="00A90412" w:rsidRDefault="00A90412" w:rsidP="00A90412">
      <w:r>
        <w:t>• How inclusive are admissions/hiring processes (forms, interviews, assessments, building access)?</w:t>
      </w:r>
    </w:p>
    <w:p w14:paraId="6026D503" w14:textId="77777777" w:rsidR="00A90412" w:rsidRDefault="00A90412" w:rsidP="00A90412">
      <w:r>
        <w:t>• What policies help: flexible schedules, hybrid/remote options, internship pathways, ergonomic adjustments?</w:t>
      </w:r>
    </w:p>
    <w:p w14:paraId="4CC6C921" w14:textId="77777777" w:rsidR="00A90412" w:rsidRDefault="00A90412" w:rsidP="00A90412">
      <w:r>
        <w:t>• How do we make digital documents, slides, and LMS tools accessible (alt text, captions, contrast, headings)?</w:t>
      </w:r>
    </w:p>
    <w:p w14:paraId="011EC631" w14:textId="77777777" w:rsidR="00A90412" w:rsidRDefault="00A90412" w:rsidP="00A90412">
      <w:r>
        <w:t>• What training do teachers/managers need on inclusive practices and bias awareness?</w:t>
      </w:r>
    </w:p>
    <w:p w14:paraId="14A5F90E" w14:textId="77777777" w:rsidR="00A90412" w:rsidRDefault="00A90412" w:rsidP="00A90412">
      <w:r>
        <w:t>• How do grievance redressal and confidentiality work today? What needs to improve?</w:t>
      </w:r>
    </w:p>
    <w:p w14:paraId="3E504ADB" w14:textId="77777777" w:rsidR="00A90412" w:rsidRDefault="00A90412" w:rsidP="00A90412">
      <w:r>
        <w:t>• What buddy/mentorship systems help new students/employees settle confidently?</w:t>
      </w:r>
    </w:p>
    <w:p w14:paraId="29547E73" w14:textId="77777777" w:rsidR="00A90412" w:rsidRDefault="00A90412" w:rsidP="00A90412">
      <w:r>
        <w:t>• How can clubs, sports, and cultural events be inclusive by design?</w:t>
      </w:r>
    </w:p>
    <w:p w14:paraId="2983DD7E" w14:textId="77777777" w:rsidR="00A90412" w:rsidRDefault="00A90412" w:rsidP="00A90412">
      <w:r>
        <w:t>• How do we measure inclusion (participation rates, accommodation turnaround time, satisfaction surveys)?</w:t>
      </w:r>
    </w:p>
    <w:p w14:paraId="42D4EAD6" w14:textId="77777777" w:rsidR="00A90412" w:rsidRDefault="00A90412" w:rsidP="00A90412">
      <w:r>
        <w:t xml:space="preserve">• What partnerships (NGOs, skilling orgs, CSR) can expand opportunities for </w:t>
      </w:r>
      <w:proofErr w:type="spellStart"/>
      <w:r>
        <w:t>PwDs</w:t>
      </w:r>
      <w:proofErr w:type="spellEnd"/>
      <w:r>
        <w:t>?</w:t>
      </w:r>
    </w:p>
    <w:p w14:paraId="7D41F931" w14:textId="77777777" w:rsidR="00A90412" w:rsidRDefault="00A90412" w:rsidP="00A90412">
      <w:r>
        <w:t>• Create one model ‘Accommodation Plan’ template that your chapter can share locally.</w:t>
      </w:r>
    </w:p>
    <w:p w14:paraId="6701CAC1" w14:textId="77777777" w:rsidR="00A90412" w:rsidRDefault="00A90412" w:rsidP="00A90412">
      <w:r>
        <w:t>• What would a ‘no barriers onboarding’ journey look like at your school/company?</w:t>
      </w:r>
    </w:p>
    <w:p w14:paraId="4ACC34FD" w14:textId="77777777" w:rsidR="00A90412" w:rsidRDefault="00A90412" w:rsidP="00A90412"/>
    <w:p w14:paraId="1719B6D0" w14:textId="77777777" w:rsidR="00A90412" w:rsidRDefault="00A90412" w:rsidP="00A90412">
      <w:r>
        <w:rPr>
          <w:b/>
        </w:rPr>
        <w:t>Topic C — Accessible Healthcare &amp; Services</w:t>
      </w:r>
    </w:p>
    <w:p w14:paraId="5087086D" w14:textId="77777777" w:rsidR="00A90412" w:rsidRDefault="00A90412" w:rsidP="00A90412">
      <w:r>
        <w:t>• How accessible are local clinics/hospitals (entrances, reception heights, signage, waiting areas, toilets)?</w:t>
      </w:r>
    </w:p>
    <w:p w14:paraId="675B26A5" w14:textId="77777777" w:rsidR="00A90412" w:rsidRDefault="00A90412" w:rsidP="00A90412">
      <w:r>
        <w:t>• What assists OPD flow—token systems, priority queues, seating with space for mobility aids?</w:t>
      </w:r>
    </w:p>
    <w:p w14:paraId="2EE67B1C" w14:textId="77777777" w:rsidR="00A90412" w:rsidRDefault="00A90412" w:rsidP="00A90412">
      <w:r>
        <w:t xml:space="preserve">• How do we ensure informed consent and privacy for </w:t>
      </w:r>
      <w:proofErr w:type="spellStart"/>
      <w:r>
        <w:t>PwDs</w:t>
      </w:r>
      <w:proofErr w:type="spellEnd"/>
      <w:r>
        <w:t xml:space="preserve"> (communication aids, sign language, caregivers)?</w:t>
      </w:r>
    </w:p>
    <w:p w14:paraId="5B0D9B9D" w14:textId="77777777" w:rsidR="00A90412" w:rsidRDefault="00A90412" w:rsidP="00A90412">
      <w:r>
        <w:t xml:space="preserve">• Are emergency exits, alarms, and evacuation </w:t>
      </w:r>
      <w:proofErr w:type="gramStart"/>
      <w:r>
        <w:t>plans</w:t>
      </w:r>
      <w:proofErr w:type="gramEnd"/>
      <w:r>
        <w:t xml:space="preserve"> accessible for all?</w:t>
      </w:r>
    </w:p>
    <w:p w14:paraId="3417C9F3" w14:textId="77777777" w:rsidR="00A90412" w:rsidRDefault="00A90412" w:rsidP="00A90412">
      <w:r>
        <w:t>• How can telemedicine and hospital apps meet accessibility standards (captions, screen‑reader support, simple UX)?</w:t>
      </w:r>
    </w:p>
    <w:p w14:paraId="0FAB490B" w14:textId="77777777" w:rsidR="00A90412" w:rsidRDefault="00A90412" w:rsidP="00A90412">
      <w:r>
        <w:lastRenderedPageBreak/>
        <w:t>• Are ambulance and patient transport services accessible? What’s missing?</w:t>
      </w:r>
    </w:p>
    <w:p w14:paraId="391DF5B3" w14:textId="77777777" w:rsidR="00A90412" w:rsidRDefault="00A90412" w:rsidP="00A90412">
      <w:r>
        <w:t>• Do staff receive disability etiquette and basic assistive training? What would a 2‑hour module include?</w:t>
      </w:r>
    </w:p>
    <w:p w14:paraId="4D67B18A" w14:textId="77777777" w:rsidR="00A90412" w:rsidRDefault="00A90412" w:rsidP="00A90412">
      <w:r>
        <w:t>• What financing/insurance barriers exist—and how can social workers/helpdesks bridge them?</w:t>
      </w:r>
    </w:p>
    <w:p w14:paraId="1E12C8FC" w14:textId="77777777" w:rsidR="00A90412" w:rsidRDefault="00A90412" w:rsidP="00A90412">
      <w:r>
        <w:t>• How can pharmacies and labs improve (counter height, tactile cues, queue systems, clear lab reports)?</w:t>
      </w:r>
    </w:p>
    <w:p w14:paraId="309E6ADF" w14:textId="77777777" w:rsidR="00A90412" w:rsidRDefault="00A90412" w:rsidP="00A90412">
      <w:r>
        <w:t>• How can we include caregivers without compromising the patient’s autonomy and dignity?</w:t>
      </w:r>
    </w:p>
    <w:p w14:paraId="4876CC05" w14:textId="77777777" w:rsidR="00A90412" w:rsidRDefault="00A90412" w:rsidP="00A90412">
      <w:r>
        <w:t>• What community outreach (camps, home visits) can reduce travel and navigation burdens?</w:t>
      </w:r>
    </w:p>
    <w:p w14:paraId="107DC1F2" w14:textId="77777777" w:rsidR="00A90412" w:rsidRDefault="00A90412" w:rsidP="00A90412"/>
    <w:p w14:paraId="43862A7E" w14:textId="77777777" w:rsidR="00A90412" w:rsidRDefault="00A90412" w:rsidP="00A90412">
      <w:r>
        <w:rPr>
          <w:b/>
        </w:rPr>
        <w:t>Topic D — Attitudes &amp; Awareness: Changing the Lens</w:t>
      </w:r>
    </w:p>
    <w:p w14:paraId="0D190BDA" w14:textId="77777777" w:rsidR="00A90412" w:rsidRDefault="00A90412" w:rsidP="00A90412">
      <w:r>
        <w:t>• What subtle biases or micro‑barriers show up daily (tone, assumptions, ‘helping’ without consent)?</w:t>
      </w:r>
    </w:p>
    <w:p w14:paraId="14E86923" w14:textId="77777777" w:rsidR="00A90412" w:rsidRDefault="00A90412" w:rsidP="00A90412">
      <w:r>
        <w:t>• Which words/phrases should we retire, and what respectful alternatives can we adopt?</w:t>
      </w:r>
    </w:p>
    <w:p w14:paraId="33162D5F" w14:textId="77777777" w:rsidR="00A90412" w:rsidRDefault="00A90412" w:rsidP="00A90412">
      <w:r>
        <w:t>• How do we embrace ‘nothing about us without us’ in our chapter planning?</w:t>
      </w:r>
    </w:p>
    <w:p w14:paraId="74D75E30" w14:textId="77777777" w:rsidR="00A90412" w:rsidRDefault="00A90412" w:rsidP="00A90412">
      <w:r>
        <w:t>• What stories or role models shift mindsets in your community? How do we platform them?</w:t>
      </w:r>
    </w:p>
    <w:p w14:paraId="5159B3A6" w14:textId="77777777" w:rsidR="00A90412" w:rsidRDefault="00A90412" w:rsidP="00A90412">
      <w:r>
        <w:t xml:space="preserve">• How do we respond if someone resists </w:t>
      </w:r>
      <w:proofErr w:type="gramStart"/>
      <w:r>
        <w:t>accessibility (‘</w:t>
      </w:r>
      <w:proofErr w:type="gramEnd"/>
      <w:r>
        <w:t>too costly</w:t>
      </w:r>
      <w:proofErr w:type="gramStart"/>
      <w:r>
        <w:t>’, ‘</w:t>
      </w:r>
      <w:proofErr w:type="gramEnd"/>
      <w:r>
        <w:t>too few people’)?</w:t>
      </w:r>
    </w:p>
    <w:p w14:paraId="794DD9CB" w14:textId="77777777" w:rsidR="00A90412" w:rsidRDefault="00A90412" w:rsidP="00A90412">
      <w:r>
        <w:t>• What allyship behaviors can everyone practice this month (offer choices, ask before helping, describe surroundings)?</w:t>
      </w:r>
    </w:p>
    <w:p w14:paraId="3AA92F91" w14:textId="77777777" w:rsidR="00A90412" w:rsidRDefault="00A90412" w:rsidP="00A90412">
      <w:r>
        <w:t>• How do we ensure intersectional inclusion (gender, rural, income, language)?</w:t>
      </w:r>
    </w:p>
    <w:p w14:paraId="07929A08" w14:textId="77777777" w:rsidR="00A90412" w:rsidRDefault="00A90412" w:rsidP="00A90412">
      <w:r>
        <w:t>• Create an inclusive communications checklist (plain language, captions, alt text, readable fonts).</w:t>
      </w:r>
    </w:p>
    <w:p w14:paraId="1E2BDBE8" w14:textId="77777777" w:rsidR="00A90412" w:rsidRDefault="00A90412" w:rsidP="00A90412">
      <w:r>
        <w:t>• How will we track culture change (stories collected, participation diversity, follow‑up surveys)?</w:t>
      </w:r>
    </w:p>
    <w:p w14:paraId="13A01333" w14:textId="77777777" w:rsidR="00A90412" w:rsidRDefault="00A90412" w:rsidP="00A90412">
      <w:r>
        <w:t>• Draft an ‘Open Doors Pledge’ for your chapter/event and invite sign‑ups.</w:t>
      </w:r>
    </w:p>
    <w:p w14:paraId="7F0D3CAD" w14:textId="77777777" w:rsidR="00A90412" w:rsidRDefault="00A90412" w:rsidP="00A90412">
      <w:r>
        <w:t xml:space="preserve">• Plan one ‘Accessibility Walkthrough’ with </w:t>
      </w:r>
      <w:proofErr w:type="spellStart"/>
      <w:r>
        <w:t>PwDs</w:t>
      </w:r>
      <w:proofErr w:type="spellEnd"/>
      <w:r>
        <w:t xml:space="preserve"> co‑leading—then share learnings publicly.</w:t>
      </w:r>
    </w:p>
    <w:p w14:paraId="39DDBF0C" w14:textId="77777777" w:rsidR="00A90412" w:rsidRDefault="00A90412" w:rsidP="00A90412"/>
    <w:p w14:paraId="0AF6EF20" w14:textId="77777777" w:rsidR="00A90412" w:rsidRDefault="00A90412" w:rsidP="00A90412">
      <w:r>
        <w:rPr>
          <w:b/>
        </w:rPr>
        <w:t>Participant Handout Seeds (print only for chosen topics)</w:t>
      </w:r>
    </w:p>
    <w:p w14:paraId="3E406834" w14:textId="77777777" w:rsidR="00A90412" w:rsidRDefault="00A90412" w:rsidP="00A90412"/>
    <w:p w14:paraId="47EA7AF7" w14:textId="77777777" w:rsidR="00A90412" w:rsidRDefault="00A90412" w:rsidP="00A90412">
      <w:r>
        <w:rPr>
          <w:b/>
        </w:rPr>
        <w:t>Seed — Physical Access: More than Ramps</w:t>
      </w:r>
    </w:p>
    <w:p w14:paraId="097C3B0A" w14:textId="77777777" w:rsidR="00A90412" w:rsidRDefault="00A90412" w:rsidP="00A90412">
      <w:r>
        <w:t>• Why we’re here: make everyday paths and places usable for everyone.</w:t>
      </w:r>
    </w:p>
    <w:p w14:paraId="7DF191EC" w14:textId="77777777" w:rsidR="00A90412" w:rsidRDefault="00A90412" w:rsidP="00A90412">
      <w:r>
        <w:t>• Prompts: quick audits; high‑impact low‑cost retrofits; 30‑day access sprint; event checklist.</w:t>
      </w:r>
    </w:p>
    <w:p w14:paraId="3777F9C7" w14:textId="77777777" w:rsidR="00A90412" w:rsidRDefault="00A90412" w:rsidP="00A90412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10B628A1" w14:textId="77777777" w:rsidR="00A90412" w:rsidRDefault="00A90412" w:rsidP="00A90412">
      <w:r>
        <w:t>Commitment (one action before the Summit): _____________________________________</w:t>
      </w:r>
    </w:p>
    <w:p w14:paraId="37415A17" w14:textId="77777777" w:rsidR="00A90412" w:rsidRDefault="00A90412" w:rsidP="00A90412"/>
    <w:p w14:paraId="612A07A2" w14:textId="77777777" w:rsidR="00A90412" w:rsidRDefault="00A90412" w:rsidP="00A90412">
      <w:r>
        <w:rPr>
          <w:b/>
        </w:rPr>
        <w:lastRenderedPageBreak/>
        <w:t>Seed — Inclusive Education &amp; Workplaces</w:t>
      </w:r>
    </w:p>
    <w:p w14:paraId="2473C58B" w14:textId="77777777" w:rsidR="00A90412" w:rsidRDefault="00A90412" w:rsidP="00A90412">
      <w:r>
        <w:t>• Why we’re here: ensure learning and livelihoods are barrier‑free.</w:t>
      </w:r>
    </w:p>
    <w:p w14:paraId="086E2A5C" w14:textId="77777777" w:rsidR="00A90412" w:rsidRDefault="00A90412" w:rsidP="00A90412">
      <w:r>
        <w:t>• Prompts: accommodations; accessible docs; buddy systems; hiring/onboarding journeys.</w:t>
      </w:r>
    </w:p>
    <w:p w14:paraId="055BBC21" w14:textId="77777777" w:rsidR="00A90412" w:rsidRDefault="00A90412" w:rsidP="00A90412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2B4CF403" w14:textId="77777777" w:rsidR="00A90412" w:rsidRDefault="00A90412" w:rsidP="00A90412">
      <w:r>
        <w:t>Commitment (one action before the Summit): _____________________________________</w:t>
      </w:r>
    </w:p>
    <w:p w14:paraId="4239EF81" w14:textId="77777777" w:rsidR="00A90412" w:rsidRDefault="00A90412" w:rsidP="00A90412"/>
    <w:p w14:paraId="43A60E97" w14:textId="77777777" w:rsidR="00A90412" w:rsidRDefault="00A90412" w:rsidP="00A90412">
      <w:r>
        <w:rPr>
          <w:b/>
        </w:rPr>
        <w:t>Seed — Accessible Healthcare &amp; Services</w:t>
      </w:r>
    </w:p>
    <w:p w14:paraId="548A91D1" w14:textId="77777777" w:rsidR="00A90412" w:rsidRDefault="00A90412" w:rsidP="00A90412">
      <w:r>
        <w:t>• Why we’re here: dignity and safety in care settings.</w:t>
      </w:r>
    </w:p>
    <w:p w14:paraId="6308EC65" w14:textId="77777777" w:rsidR="00A90412" w:rsidRDefault="00A90412" w:rsidP="00A90412">
      <w:r>
        <w:t>• Prompts: OPD flow; signage; app/telemedicine accessibility; staff training; 30‑day clinic fixes.</w:t>
      </w:r>
    </w:p>
    <w:p w14:paraId="6861C6FD" w14:textId="77777777" w:rsidR="00A90412" w:rsidRDefault="00A90412" w:rsidP="00A90412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0A1BD21F" w14:textId="77777777" w:rsidR="00A90412" w:rsidRDefault="00A90412" w:rsidP="00A90412">
      <w:r>
        <w:t>Commitment (one action before the Summit): _____________________________________</w:t>
      </w:r>
    </w:p>
    <w:p w14:paraId="6858AC8D" w14:textId="77777777" w:rsidR="00A90412" w:rsidRDefault="00A90412" w:rsidP="00A90412"/>
    <w:p w14:paraId="2CE08D64" w14:textId="77777777" w:rsidR="00A90412" w:rsidRDefault="00A90412" w:rsidP="00A90412">
      <w:r>
        <w:rPr>
          <w:b/>
        </w:rPr>
        <w:t>Seed — Attitudes &amp; Awareness: Changing the Lens</w:t>
      </w:r>
    </w:p>
    <w:p w14:paraId="3D9D0BF2" w14:textId="77777777" w:rsidR="00A90412" w:rsidRDefault="00A90412" w:rsidP="00A90412">
      <w:r>
        <w:t>• Why we’re here: shift culture, not blame.</w:t>
      </w:r>
    </w:p>
    <w:p w14:paraId="4CE01BDA" w14:textId="77777777" w:rsidR="00A90412" w:rsidRDefault="00A90412" w:rsidP="00A90412">
      <w:r>
        <w:t>• Prompts: language; allyship; mini‑campaign; ‘Open Doors Pledge’; accessibility walkthrough.</w:t>
      </w:r>
    </w:p>
    <w:p w14:paraId="4C996B56" w14:textId="77777777" w:rsidR="00A90412" w:rsidRDefault="00A90412" w:rsidP="00A90412">
      <w:r>
        <w:t>Notes / Ideas: _______________________________</w:t>
      </w:r>
      <w:proofErr w:type="gramStart"/>
      <w:r>
        <w:t>_  _</w:t>
      </w:r>
      <w:proofErr w:type="gramEnd"/>
      <w:r>
        <w:t>_______________________________</w:t>
      </w:r>
    </w:p>
    <w:p w14:paraId="34B7A6B9" w14:textId="77777777" w:rsidR="00A90412" w:rsidRDefault="00A90412" w:rsidP="00A90412">
      <w:r>
        <w:t>Commitment (one action before the Summit): _____________________________________</w:t>
      </w:r>
    </w:p>
    <w:p w14:paraId="0483D0F1" w14:textId="77777777" w:rsidR="00A90412" w:rsidRDefault="00A90412" w:rsidP="00A90412"/>
    <w:p w14:paraId="4FF356D6" w14:textId="77777777" w:rsidR="00A90412" w:rsidRDefault="00A90412" w:rsidP="00A90412">
      <w:r>
        <w:rPr>
          <w:b/>
        </w:rPr>
        <w:t>What to submit after your session</w:t>
      </w:r>
    </w:p>
    <w:p w14:paraId="45572CCE" w14:textId="77777777" w:rsidR="00A90412" w:rsidRDefault="00A90412" w:rsidP="00A90412">
      <w:r>
        <w:t>• Top 5 insights from the chosen topic(s)</w:t>
      </w:r>
      <w:r>
        <w:br/>
        <w:t>• Two concrete commitments (who/what/when)</w:t>
      </w:r>
      <w:r>
        <w:br/>
        <w:t>• Optional: before/after photo of one small fix</w:t>
      </w:r>
      <w:r>
        <w:br/>
        <w:t>• Fireflies AI transcript/minutes link + 1–2 photos</w:t>
      </w:r>
      <w:r>
        <w:br/>
        <w:t>• Use the national reporting template by **28 Sept**</w:t>
      </w:r>
    </w:p>
    <w:p w14:paraId="3C5EA53E" w14:textId="77777777" w:rsidR="00A90412" w:rsidRDefault="00A90412" w:rsidP="00A90412"/>
    <w:p w14:paraId="15F5FD2A" w14:textId="77777777" w:rsidR="00A90412" w:rsidRDefault="00A90412" w:rsidP="00A90412">
      <w:pPr>
        <w:jc w:val="center"/>
      </w:pPr>
      <w:r>
        <w:t>Thank you for powering Strong Minds, Open Doors. Your local actions inform the Yi National Health &amp; Accessibility Summit.</w:t>
      </w:r>
    </w:p>
    <w:p w14:paraId="6D813B0F" w14:textId="56574E3F" w:rsidR="00F869E9" w:rsidRPr="00A90412" w:rsidRDefault="00F869E9" w:rsidP="00A90412"/>
    <w:sectPr w:rsidR="00F869E9" w:rsidRPr="00A90412" w:rsidSect="004E7895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9725408">
    <w:abstractNumId w:val="8"/>
  </w:num>
  <w:num w:numId="2" w16cid:durableId="966158456">
    <w:abstractNumId w:val="6"/>
  </w:num>
  <w:num w:numId="3" w16cid:durableId="576983896">
    <w:abstractNumId w:val="5"/>
  </w:num>
  <w:num w:numId="4" w16cid:durableId="26952877">
    <w:abstractNumId w:val="4"/>
  </w:num>
  <w:num w:numId="5" w16cid:durableId="749929588">
    <w:abstractNumId w:val="7"/>
  </w:num>
  <w:num w:numId="6" w16cid:durableId="1275752635">
    <w:abstractNumId w:val="3"/>
  </w:num>
  <w:num w:numId="7" w16cid:durableId="1830365575">
    <w:abstractNumId w:val="2"/>
  </w:num>
  <w:num w:numId="8" w16cid:durableId="1120955084">
    <w:abstractNumId w:val="1"/>
  </w:num>
  <w:num w:numId="9" w16cid:durableId="76003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0383"/>
    <w:rsid w:val="0015074B"/>
    <w:rsid w:val="0029639D"/>
    <w:rsid w:val="00326F90"/>
    <w:rsid w:val="003742C9"/>
    <w:rsid w:val="0038210F"/>
    <w:rsid w:val="004E7895"/>
    <w:rsid w:val="00A90412"/>
    <w:rsid w:val="00AA1D8D"/>
    <w:rsid w:val="00B352A6"/>
    <w:rsid w:val="00B47730"/>
    <w:rsid w:val="00CB0664"/>
    <w:rsid w:val="00F869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AC76B"/>
  <w14:defaultImageDpi w14:val="300"/>
  <w15:docId w15:val="{4D3A88E3-4E98-4A02-95EC-BB32E9E6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Akash S Nambiar</cp:lastModifiedBy>
  <cp:revision>2</cp:revision>
  <dcterms:created xsi:type="dcterms:W3CDTF">2025-08-27T06:46:00Z</dcterms:created>
  <dcterms:modified xsi:type="dcterms:W3CDTF">2025-08-27T06:46:00Z</dcterms:modified>
  <cp:category/>
</cp:coreProperties>
</file>